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32CD" w14:textId="77777777" w:rsidR="001A6A2A" w:rsidRDefault="008B599D" w:rsidP="00F15A9D">
      <w:pPr>
        <w:ind w:right="-1"/>
        <w:rPr>
          <w:rFonts w:hint="eastAsi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9F8FDEB" wp14:editId="10321663">
            <wp:simplePos x="0" y="0"/>
            <wp:positionH relativeFrom="column">
              <wp:posOffset>0</wp:posOffset>
            </wp:positionH>
            <wp:positionV relativeFrom="paragraph">
              <wp:posOffset>170819</wp:posOffset>
            </wp:positionV>
            <wp:extent cx="1428750" cy="1038228"/>
            <wp:effectExtent l="0" t="0" r="0" b="9522"/>
            <wp:wrapSquare wrapText="bothSides"/>
            <wp:docPr id="678710414" name="Immagine 2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82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C0A41C" w14:textId="4DC08EB7" w:rsidR="001A6A2A" w:rsidRDefault="00375B80">
      <w:pPr>
        <w:ind w:right="566"/>
        <w:rPr>
          <w:rFonts w:hint="eastAsia"/>
        </w:rPr>
      </w:pPr>
      <w:r w:rsidRPr="00375B80">
        <w:rPr>
          <w:rFonts w:hint="eastAs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126E2B1" wp14:editId="674680A4">
            <wp:simplePos x="0" y="0"/>
            <wp:positionH relativeFrom="column">
              <wp:posOffset>2461260</wp:posOffset>
            </wp:positionH>
            <wp:positionV relativeFrom="paragraph">
              <wp:posOffset>105410</wp:posOffset>
            </wp:positionV>
            <wp:extent cx="1149350" cy="736600"/>
            <wp:effectExtent l="0" t="0" r="0" b="6350"/>
            <wp:wrapSquare wrapText="bothSides"/>
            <wp:docPr id="4623540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 wp14:anchorId="6C918AA9" wp14:editId="2681662A">
            <wp:simplePos x="0" y="0"/>
            <wp:positionH relativeFrom="column">
              <wp:posOffset>4470401</wp:posOffset>
            </wp:positionH>
            <wp:positionV relativeFrom="paragraph">
              <wp:posOffset>5715</wp:posOffset>
            </wp:positionV>
            <wp:extent cx="1620517" cy="942344"/>
            <wp:effectExtent l="0" t="0" r="0" b="0"/>
            <wp:wrapSquare wrapText="largest"/>
            <wp:docPr id="1357596829" name="Immagin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17" cy="9423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64A483" w14:textId="3DC1C572" w:rsidR="001A6A2A" w:rsidRDefault="001A6A2A">
      <w:pPr>
        <w:ind w:right="566"/>
        <w:rPr>
          <w:rFonts w:hint="eastAsia"/>
          <w:b/>
          <w:bCs/>
        </w:rPr>
      </w:pPr>
    </w:p>
    <w:p w14:paraId="3007DD01" w14:textId="77777777" w:rsidR="001A6A2A" w:rsidRDefault="001A6A2A">
      <w:pPr>
        <w:ind w:right="566"/>
        <w:rPr>
          <w:rFonts w:hint="eastAsia"/>
          <w:b/>
          <w:bCs/>
        </w:rPr>
      </w:pPr>
    </w:p>
    <w:p w14:paraId="38B637AC" w14:textId="77777777" w:rsidR="001A6A2A" w:rsidRDefault="001A6A2A">
      <w:pPr>
        <w:ind w:right="566"/>
        <w:rPr>
          <w:rFonts w:hint="eastAsia"/>
          <w:b/>
          <w:bCs/>
        </w:rPr>
      </w:pPr>
    </w:p>
    <w:p w14:paraId="41828E36" w14:textId="77777777" w:rsidR="001A6A2A" w:rsidRDefault="001A6A2A">
      <w:pPr>
        <w:ind w:right="566"/>
        <w:rPr>
          <w:rFonts w:hint="eastAsia"/>
          <w:b/>
          <w:bCs/>
        </w:rPr>
      </w:pPr>
    </w:p>
    <w:p w14:paraId="48968775" w14:textId="77777777" w:rsidR="001A6A2A" w:rsidRDefault="001A6A2A">
      <w:pPr>
        <w:ind w:right="566"/>
        <w:rPr>
          <w:rFonts w:hint="eastAsia"/>
          <w:b/>
          <w:bCs/>
        </w:rPr>
      </w:pPr>
    </w:p>
    <w:p w14:paraId="51D7652D" w14:textId="77777777" w:rsidR="001A6A2A" w:rsidRDefault="001A6A2A">
      <w:pPr>
        <w:ind w:right="566"/>
        <w:rPr>
          <w:rFonts w:hint="eastAsia"/>
          <w:b/>
          <w:bCs/>
        </w:rPr>
      </w:pPr>
    </w:p>
    <w:p w14:paraId="7C6048E2" w14:textId="7DF51864" w:rsidR="001A6A2A" w:rsidRDefault="008B599D" w:rsidP="00F15A9D">
      <w:pPr>
        <w:ind w:right="-1"/>
        <w:jc w:val="center"/>
        <w:rPr>
          <w:rFonts w:hint="eastAsia"/>
        </w:rPr>
      </w:pPr>
      <w:r>
        <w:rPr>
          <w:b/>
          <w:bCs/>
        </w:rPr>
        <w:t xml:space="preserve">ALLEGATO </w:t>
      </w:r>
      <w:r w:rsidR="007A5839">
        <w:rPr>
          <w:b/>
          <w:bCs/>
        </w:rPr>
        <w:t>3</w:t>
      </w:r>
    </w:p>
    <w:p w14:paraId="09418692" w14:textId="77777777" w:rsidR="001A6A2A" w:rsidRDefault="001A6A2A">
      <w:pPr>
        <w:pStyle w:val="Corpotesto"/>
        <w:ind w:left="284" w:right="566" w:hanging="284"/>
        <w:rPr>
          <w:rFonts w:hint="eastAsia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375B80" w14:paraId="66E267F2" w14:textId="77777777" w:rsidTr="00F15A9D">
        <w:tc>
          <w:tcPr>
            <w:tcW w:w="4531" w:type="dxa"/>
          </w:tcPr>
          <w:p w14:paraId="46F73AD0" w14:textId="24C37727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 w:rsidRPr="00375B8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953C243" wp14:editId="3C45A3E5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276860</wp:posOffset>
                  </wp:positionV>
                  <wp:extent cx="1454150" cy="1416050"/>
                  <wp:effectExtent l="0" t="0" r="0" b="0"/>
                  <wp:wrapSquare wrapText="bothSides"/>
                  <wp:docPr id="28833927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71EC7" w14:textId="5C87A0E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Programma di Sviluppo Rurale (PSR)</w:t>
            </w:r>
          </w:p>
          <w:p w14:paraId="0937EA85" w14:textId="2C5C9DC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Sicilia 2014-2022</w:t>
            </w:r>
          </w:p>
        </w:tc>
        <w:tc>
          <w:tcPr>
            <w:tcW w:w="4813" w:type="dxa"/>
          </w:tcPr>
          <w:p w14:paraId="5DC0A103" w14:textId="22BDFB4F" w:rsidR="00375B80" w:rsidRDefault="00F15A9D">
            <w:pPr>
              <w:pStyle w:val="Corpotesto"/>
              <w:ind w:right="566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59ECEA" wp14:editId="79370655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233680</wp:posOffset>
                  </wp:positionV>
                  <wp:extent cx="2072005" cy="1461770"/>
                  <wp:effectExtent l="0" t="0" r="4445" b="5080"/>
                  <wp:wrapSquare wrapText="bothSides"/>
                  <wp:docPr id="66684613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46139" name="Immagine 66684613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C987A" w14:textId="67FAFCB8" w:rsidR="00375B80" w:rsidRDefault="00375B80">
            <w:pPr>
              <w:pStyle w:val="Corpotesto"/>
              <w:ind w:right="566"/>
              <w:rPr>
                <w:rFonts w:hint="eastAsia"/>
              </w:rPr>
            </w:pPr>
          </w:p>
        </w:tc>
      </w:tr>
    </w:tbl>
    <w:p w14:paraId="193E11CF" w14:textId="77777777" w:rsidR="00375B80" w:rsidRDefault="00375B80">
      <w:pPr>
        <w:pStyle w:val="Corpotesto"/>
        <w:ind w:left="284" w:right="566" w:hanging="284"/>
        <w:rPr>
          <w:rFonts w:hint="eastAsia"/>
        </w:rPr>
      </w:pPr>
    </w:p>
    <w:p w14:paraId="664245E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178107C3" w14:textId="210F312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BANDO PUBBLICO</w:t>
      </w:r>
    </w:p>
    <w:p w14:paraId="4C1390F1" w14:textId="5EDD5AD1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MISURA 19 SOTTOMISURA 19.2</w:t>
      </w:r>
    </w:p>
    <w:p w14:paraId="4922253E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14:paraId="25AC43DF" w14:textId="6CF1DFDC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SOTTOMISURA 1.3 – “Sostegno a scambi interaziendali e visite di breve durata”</w:t>
      </w:r>
    </w:p>
    <w:p w14:paraId="79BA4A24" w14:textId="77777777" w:rsid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</w:pPr>
    </w:p>
    <w:p w14:paraId="5CB47F14" w14:textId="3DFBA373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F15A9D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>AMBITO TEMATICO 1: SVILUPPO E INNOVAZIONE DELLE FILIERE E DEI SISTEMI PRODUTTIVI LOCALI (AGRO-ALIMENTARI, FORESTALI, ARTIGIANALI E MANIFATTURIERI)</w:t>
      </w:r>
    </w:p>
    <w:p w14:paraId="7C79B49C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37BFD88" w14:textId="7ABB3F56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Strategia di Sviluppo Locale di Tipo Partecipativo (SSLT)</w:t>
      </w:r>
    </w:p>
    <w:p w14:paraId="3C8DF45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6BA0707" w14:textId="6412B3F0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COMUNITÀ RURALI RESILIENTI</w:t>
      </w:r>
    </w:p>
    <w:p w14:paraId="162B5863" w14:textId="77777777" w:rsidR="00F15A9D" w:rsidRDefault="00F15A9D" w:rsidP="00F15A9D">
      <w:pPr>
        <w:pStyle w:val="Paragrafoelenco"/>
        <w:ind w:left="0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3DE1B00B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0DA9A823" w14:textId="79AC48FE" w:rsidR="00375B80" w:rsidRPr="00F15A9D" w:rsidRDefault="00F15A9D" w:rsidP="00F15A9D">
      <w:pPr>
        <w:pStyle w:val="Corpotesto"/>
        <w:jc w:val="center"/>
        <w:rPr>
          <w:rFonts w:hint="eastAsia"/>
        </w:rPr>
      </w:pPr>
      <w:r w:rsidRPr="00F15A9D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>AZIONE PAL: Attivare processi virtuosi di trasferimento della conoscenza, della innovazione e delle buone pratiche attraverso il coinvolgimento dei centri di ricerca partner e con attività dimostrative e scambi interaziendali anche nel settore extra-agricolo</w:t>
      </w:r>
    </w:p>
    <w:p w14:paraId="39084F6F" w14:textId="77777777" w:rsidR="00375B80" w:rsidRDefault="00375B80" w:rsidP="00F15A9D">
      <w:pPr>
        <w:pStyle w:val="Corpotesto"/>
        <w:ind w:hanging="284"/>
        <w:rPr>
          <w:rFonts w:hint="eastAsia"/>
        </w:rPr>
      </w:pPr>
    </w:p>
    <w:p w14:paraId="69CCEDA6" w14:textId="2CB1A172" w:rsidR="001A6A2A" w:rsidRDefault="007A5839" w:rsidP="001154E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4" w:lineRule="auto"/>
        <w:jc w:val="center"/>
        <w:textAlignment w:val="auto"/>
        <w:rPr>
          <w:rFonts w:hint="eastAsia"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SCHEMA PERIZIA</w:t>
      </w:r>
      <w:r w:rsidR="00AC60EB">
        <w:rPr>
          <w:b/>
          <w:color w:val="000000"/>
          <w:sz w:val="21"/>
          <w:szCs w:val="21"/>
        </w:rPr>
        <w:t>/ATTESTAZIONE</w:t>
      </w:r>
      <w:r>
        <w:rPr>
          <w:b/>
          <w:color w:val="000000"/>
          <w:sz w:val="21"/>
          <w:szCs w:val="21"/>
        </w:rPr>
        <w:t xml:space="preserve"> ASSEVERATA</w:t>
      </w:r>
    </w:p>
    <w:p w14:paraId="3D46D382" w14:textId="51CB4BF4" w:rsidR="00AC60EB" w:rsidRDefault="00AC60EB" w:rsidP="001154E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4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  <w:r>
        <w:rPr>
          <w:b/>
          <w:color w:val="000000"/>
          <w:sz w:val="21"/>
          <w:szCs w:val="21"/>
        </w:rPr>
        <w:t>SOGGETTO RICHIEDENTE: _________________________________CUAA N. ______________________</w:t>
      </w:r>
    </w:p>
    <w:p w14:paraId="75C5E9EB" w14:textId="77777777" w:rsidR="001A6A2A" w:rsidRDefault="001A6A2A" w:rsidP="00F15A9D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44ABDCCC" w14:textId="77777777" w:rsidR="001A6A2A" w:rsidRDefault="001A6A2A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104264D7" w14:textId="77777777" w:rsidR="001A6A2A" w:rsidRDefault="001A6A2A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00DE817B" w14:textId="77777777" w:rsidR="001A6A2A" w:rsidRDefault="001A6A2A">
      <w:pPr>
        <w:pStyle w:val="Standard"/>
        <w:spacing w:before="120"/>
        <w:jc w:val="both"/>
        <w:rPr>
          <w:b/>
          <w:color w:val="000000"/>
          <w:sz w:val="21"/>
          <w:szCs w:val="21"/>
        </w:rPr>
      </w:pPr>
    </w:p>
    <w:p w14:paraId="3D1E0361" w14:textId="77777777" w:rsidR="00A26006" w:rsidRDefault="00A26006">
      <w:pPr>
        <w:pStyle w:val="Standard"/>
        <w:ind w:left="5387" w:hanging="5387"/>
        <w:rPr>
          <w:b/>
        </w:rPr>
      </w:pPr>
    </w:p>
    <w:p w14:paraId="392FC66F" w14:textId="77777777" w:rsidR="0087339E" w:rsidRDefault="0087339E" w:rsidP="0087339E">
      <w:pPr>
        <w:widowControl/>
        <w:spacing w:before="100" w:after="100"/>
        <w:ind w:right="-1"/>
        <w:jc w:val="both"/>
        <w:rPr>
          <w:rFonts w:ascii="TimesNewRomanPSMT" w:eastAsia="Times New Roman" w:hAnsi="TimesNewRomanPSMT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Il/la sottoscritto/a ___________________________________________________ nato/a ___________________________ prov. ________ il ______________________, codice fiscale __________________________________________, in possesso del seguente titolo di studio ________________________________, Abilitazione (eventuale) ____________________________, Specializzazione (eventuale) _____________________________ Dottorato (eventuale) _____________________, tecnico progettista in esecuzione dell’incaricato conferito dall’Ente/Istituto __________________________________________________________________________, codice fiscale/ P. IVA __________________________________________, con sede legale in ___________, Rappresentante Legale___________________________________________, redige la presente attestazione/perizia asseverata in ottemperanza a quanto previsto al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l’art.10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 e 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ai 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successivi 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articoli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 17-18 </w:t>
      </w:r>
      <w:bookmarkStart w:id="0" w:name="_Hlk168478834"/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del Bando della sottomisura 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19.2/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1.3 approvato con </w:t>
      </w:r>
      <w:r w:rsidRPr="0087339E">
        <w:rPr>
          <w:rFonts w:ascii="TimesNewRomanPSMT" w:eastAsia="Times New Roman" w:hAnsi="TimesNewRomanPSMT" w:cs="Times New Roman" w:hint="eastAsia"/>
          <w:kern w:val="0"/>
          <w:lang w:eastAsia="it-IT" w:bidi="ar-SA"/>
        </w:rPr>
        <w:t>approvato con delibera del CdA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 del GAL ISC MADONIE</w:t>
      </w:r>
      <w:r w:rsidRPr="0087339E">
        <w:rPr>
          <w:rFonts w:ascii="TimesNewRomanPSMT" w:eastAsia="Times New Roman" w:hAnsi="TimesNewRomanPSMT" w:cs="Times New Roman" w:hint="eastAsia"/>
          <w:kern w:val="0"/>
          <w:lang w:eastAsia="it-IT" w:bidi="ar-SA"/>
        </w:rPr>
        <w:t xml:space="preserve"> del 24/03/2022</w:t>
      </w:r>
      <w:bookmarkEnd w:id="0"/>
      <w:r>
        <w:rPr>
          <w:rFonts w:ascii="TimesNewRomanPSMT" w:eastAsia="Times New Roman" w:hAnsi="TimesNewRomanPSMT" w:cs="Times New Roman"/>
          <w:kern w:val="0"/>
          <w:lang w:eastAsia="it-IT" w:bidi="ar-SA"/>
        </w:rPr>
        <w:t>.</w:t>
      </w:r>
    </w:p>
    <w:p w14:paraId="0F6D06BA" w14:textId="6B83C52A" w:rsidR="0087339E" w:rsidRPr="0087339E" w:rsidRDefault="0087339E" w:rsidP="0087339E">
      <w:pPr>
        <w:widowControl/>
        <w:spacing w:before="100" w:after="100"/>
        <w:ind w:right="-1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Valutati i requisiti del soggetto proponente ed eseguita l’analisi delle caratteristiche specifiche del progetto e dei relativi costi per l’esecuzione degli interventi ed azioni previste, ai sensi e per gli effetti di cui agli articoli 46 e 47 del DPR n. 445 del 28 dicembre 2000, consapevole delle conseguenze previste agli artt. 75 e 76 di tale DPR, per chi attesta il falso, sotto la propria responsabilità, </w:t>
      </w:r>
    </w:p>
    <w:p w14:paraId="64A7D13B" w14:textId="77777777" w:rsidR="0087339E" w:rsidRPr="0087339E" w:rsidRDefault="0087339E" w:rsidP="0087339E">
      <w:pPr>
        <w:widowControl/>
        <w:spacing w:before="100" w:after="100"/>
        <w:ind w:right="-1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ATTESTA QUANTO SEGUE</w:t>
      </w:r>
    </w:p>
    <w:p w14:paraId="15129F1A" w14:textId="48C41EAC" w:rsidR="0087339E" w:rsidRPr="0087339E" w:rsidRDefault="0087339E" w:rsidP="0087339E">
      <w:pPr>
        <w:widowControl/>
        <w:spacing w:before="100" w:after="100"/>
        <w:ind w:right="-1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1. che il soggetto richiedente il sostegno possiede i requisiti di accesso e le condizioni di ammissibilità previste dal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l’art.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4 del</w:t>
      </w:r>
      <w:r w:rsidRPr="0087339E">
        <w:rPr>
          <w:rFonts w:ascii="TimesNewRomanPSMT" w:eastAsia="Times New Roman" w:hAnsi="TimesNewRomanPSMT" w:cs="Times New Roman" w:hint="eastAsia"/>
          <w:kern w:val="0"/>
          <w:lang w:eastAsia="it-IT" w:bidi="ar-SA"/>
        </w:rPr>
        <w:t xml:space="preserve"> Bando della sottomisura 19.2/1.3 approvato con approvato con delibera del CdA del GAL ISC MADONIE del 24/03/2022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; </w:t>
      </w:r>
    </w:p>
    <w:p w14:paraId="066E53AF" w14:textId="4AC70914" w:rsidR="0087339E" w:rsidRPr="0087339E" w:rsidRDefault="0087339E" w:rsidP="0087339E">
      <w:pPr>
        <w:widowControl/>
        <w:spacing w:before="100" w:after="100"/>
        <w:ind w:right="-1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2. che gli interventi/azioni proposti con l’iniziativa progettuale di cui alla domanda di sostegno n. ________________ sono ammissibili in base a quanto previsto dal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l’art.7 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del Bando in argomento della sottomisura 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19.2/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1.3 del PSR Sicilia 2014-202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2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, dalla normativa comunitaria, nazionale e regionale di riferimento; </w:t>
      </w:r>
    </w:p>
    <w:p w14:paraId="518D0CA2" w14:textId="77777777" w:rsidR="0087339E" w:rsidRPr="0087339E" w:rsidRDefault="0087339E" w:rsidP="0087339E">
      <w:pPr>
        <w:widowControl/>
        <w:spacing w:before="100" w:after="100"/>
        <w:ind w:right="-1"/>
        <w:rPr>
          <w:rFonts w:ascii="TimesNewRomanPSMT" w:eastAsia="Times New Roman" w:hAnsi="TimesNewRomanPSMT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3. che il costo complessivo dell’investimento previsto è pari a €______________ ed è così ripartito:</w:t>
      </w:r>
    </w:p>
    <w:tbl>
      <w:tblPr>
        <w:tblW w:w="83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2835"/>
      </w:tblGrid>
      <w:tr w:rsidR="0087339E" w:rsidRPr="0087339E" w14:paraId="709F5539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7533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  <w:t xml:space="preserve">Descrizione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F0E8" w14:textId="77777777" w:rsidR="0087339E" w:rsidRPr="0087339E" w:rsidRDefault="0087339E" w:rsidP="0087339E">
            <w:pPr>
              <w:widowControl/>
              <w:spacing w:before="100" w:after="100"/>
              <w:jc w:val="center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  <w:t>Importo previsto/sostegno richiesto (€)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C3C9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  <w:p w14:paraId="277F9EC8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  <w:p w14:paraId="65FB314D" w14:textId="50B42AC4" w:rsidR="0087339E" w:rsidRPr="0087339E" w:rsidRDefault="0087339E" w:rsidP="0087339E">
            <w:pPr>
              <w:widowControl/>
              <w:spacing w:before="100" w:after="100"/>
              <w:jc w:val="center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  <w:t xml:space="preserve">Aliquota contributiva </w:t>
            </w: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100%</w:t>
            </w:r>
          </w:p>
        </w:tc>
      </w:tr>
      <w:tr w:rsidR="0087339E" w:rsidRPr="0087339E" w14:paraId="3647B5D8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6E62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 xml:space="preserve">Personale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770D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F236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7C0718D9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EA18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Missioni e trasferte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97A0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A72B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202E2FB4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4354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kern w:val="0"/>
                <w:lang w:eastAsia="it-IT" w:bidi="ar-SA"/>
              </w:rPr>
            </w:pPr>
            <w:r w:rsidRPr="0087339E">
              <w:rPr>
                <w:rFonts w:ascii="TimesNewRomanPS" w:eastAsia="Times New Roman" w:hAnsi="TimesNewRomanPS" w:cs="Times New Roman"/>
                <w:kern w:val="0"/>
                <w:lang w:eastAsia="it-IT" w:bidi="ar-SA"/>
              </w:rPr>
              <w:t>Beni e servizi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C927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BCA1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072973D8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BD3F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Servizi e consulenze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DDD9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9E02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1818C850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D306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Costo riconosciuto all’azienda ospitante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77CE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DF85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  <w:tr w:rsidR="0087339E" w:rsidRPr="0087339E" w14:paraId="036F4A56" w14:textId="77777777" w:rsidTr="00D509E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541F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</w:pPr>
            <w:r w:rsidRPr="0087339E">
              <w:rPr>
                <w:rFonts w:ascii="TimesNewRomanPSMT" w:eastAsia="Times New Roman" w:hAnsi="TimesNewRomanPSMT" w:cs="Times New Roman"/>
                <w:kern w:val="0"/>
                <w:lang w:eastAsia="it-IT" w:bidi="ar-SA"/>
              </w:rPr>
              <w:t>Spese generali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DF70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8BAE" w14:textId="77777777" w:rsidR="0087339E" w:rsidRPr="0087339E" w:rsidRDefault="0087339E" w:rsidP="0087339E">
            <w:pPr>
              <w:widowControl/>
              <w:spacing w:before="100" w:after="100"/>
              <w:rPr>
                <w:rFonts w:ascii="TimesNewRomanPS" w:eastAsia="Times New Roman" w:hAnsi="TimesNewRomanPS" w:cs="Times New Roman"/>
                <w:b/>
                <w:bCs/>
                <w:kern w:val="0"/>
                <w:lang w:eastAsia="it-IT" w:bidi="ar-SA"/>
              </w:rPr>
            </w:pPr>
          </w:p>
        </w:tc>
      </w:tr>
    </w:tbl>
    <w:p w14:paraId="5F837A98" w14:textId="77777777" w:rsidR="0087339E" w:rsidRPr="0087339E" w:rsidRDefault="0087339E" w:rsidP="0087339E">
      <w:pPr>
        <w:widowControl/>
        <w:spacing w:before="100" w:after="100"/>
        <w:ind w:right="566"/>
        <w:jc w:val="both"/>
        <w:rPr>
          <w:rFonts w:ascii="TimesNewRomanPSMT" w:eastAsia="Times New Roman" w:hAnsi="TimesNewRomanPSMT" w:cs="Times New Roman"/>
          <w:kern w:val="0"/>
          <w:lang w:eastAsia="it-IT" w:bidi="ar-SA"/>
        </w:r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4. che al momento della presentazione della domanda di sostegno il progetto è completo della documentazione obbligatoria prevista dal bando;</w:t>
      </w:r>
    </w:p>
    <w:p w14:paraId="09201C51" w14:textId="77777777" w:rsidR="00375DD7" w:rsidRDefault="0087339E" w:rsidP="0087339E">
      <w:pPr>
        <w:widowControl/>
        <w:spacing w:before="100" w:after="100"/>
        <w:ind w:right="566"/>
        <w:jc w:val="both"/>
        <w:rPr>
          <w:rFonts w:ascii="TimesNewRomanPSMT" w:eastAsia="Times New Roman" w:hAnsi="TimesNewRomanPSMT" w:cs="Times New Roman"/>
          <w:kern w:val="0"/>
          <w:lang w:eastAsia="it-IT" w:bidi="ar-SA"/>
        </w:rPr>
        <w:sectPr w:rsidR="00375DD7" w:rsidSect="00952808">
          <w:headerReference w:type="default" r:id="rId12"/>
          <w:footerReference w:type="default" r:id="rId13"/>
          <w:pgSz w:w="11906" w:h="16838"/>
          <w:pgMar w:top="1418" w:right="1134" w:bottom="1134" w:left="1134" w:header="720" w:footer="720" w:gutter="0"/>
          <w:cols w:space="720"/>
          <w:docGrid w:linePitch="326"/>
        </w:sectPr>
      </w:pP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>5. che in riferimento agli interventi previsti dall’iniziativa progettuale, nonché ai criteri di selezione di cui al</w:t>
      </w:r>
      <w:r>
        <w:rPr>
          <w:rFonts w:ascii="TimesNewRomanPSMT" w:eastAsia="Times New Roman" w:hAnsi="TimesNewRomanPSMT" w:cs="Times New Roman"/>
          <w:kern w:val="0"/>
          <w:lang w:eastAsia="it-IT" w:bidi="ar-SA"/>
        </w:rPr>
        <w:t>l’art. 10</w:t>
      </w:r>
      <w:r w:rsidRPr="0087339E">
        <w:rPr>
          <w:rFonts w:ascii="TimesNewRomanPSMT" w:eastAsia="Times New Roman" w:hAnsi="TimesNewRomanPSMT" w:cs="Times New Roman"/>
          <w:kern w:val="0"/>
          <w:lang w:eastAsia="it-IT" w:bidi="ar-SA"/>
        </w:rPr>
        <w:t xml:space="preserve"> del Bando in argomento, il punteggio complessivo auto-attribuito e spettante alla domanda di sostegno è pari a ________ ed è così ripartito:</w:t>
      </w: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1134"/>
        <w:gridCol w:w="992"/>
        <w:gridCol w:w="1417"/>
        <w:gridCol w:w="2268"/>
        <w:gridCol w:w="2694"/>
      </w:tblGrid>
      <w:tr w:rsidR="00375DD7" w:rsidRPr="001154E0" w14:paraId="5354356E" w14:textId="4C75A757" w:rsidTr="00375DD7">
        <w:tc>
          <w:tcPr>
            <w:tcW w:w="14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9616" w14:textId="0110433C" w:rsidR="00375DD7" w:rsidRPr="001154E0" w:rsidRDefault="00375DD7" w:rsidP="001154E0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lastRenderedPageBreak/>
              <w:t>MISURA 1 – TRASFERIMENTO DI CONOSCENZE E AZIONI DI INFORMAZIONE</w:t>
            </w:r>
          </w:p>
        </w:tc>
      </w:tr>
      <w:tr w:rsidR="00375DD7" w:rsidRPr="001154E0" w14:paraId="74F78DE3" w14:textId="4A07AFE5" w:rsidTr="00375DD7">
        <w:tc>
          <w:tcPr>
            <w:tcW w:w="14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BF3B" w14:textId="5779F7BB" w:rsidR="00375DD7" w:rsidRPr="001154E0" w:rsidRDefault="00375DD7" w:rsidP="001154E0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SOTTOMISURA 1.3 – SOSTEGNO A SCAMBI INTERAZIENDALI DI BREVE DURATA NEL SETTORE AGRICOLO, E FORESTALE, NONCHÉ A VISITE DI AZIENDE AGRICOLE E FORESTALI</w:t>
            </w:r>
          </w:p>
        </w:tc>
      </w:tr>
      <w:tr w:rsidR="00375DD7" w:rsidRPr="001154E0" w14:paraId="029FB1A0" w14:textId="58FC0882" w:rsidTr="00375DD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44A2" w14:textId="77777777" w:rsidR="00375DD7" w:rsidRPr="001154E0" w:rsidRDefault="00375DD7" w:rsidP="00375DD7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Principi di selezione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5106" w14:textId="77777777" w:rsidR="00375DD7" w:rsidRDefault="00375DD7" w:rsidP="00375DD7">
            <w:pPr>
              <w:ind w:right="3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Descrizione criteri di selezione</w:t>
            </w:r>
            <w:r>
              <w:rPr>
                <w:w w:val="105"/>
              </w:rPr>
              <w:t xml:space="preserve"> </w:t>
            </w:r>
            <w:r w:rsidRPr="005C513D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come da Bando approvato</w:t>
            </w:r>
          </w:p>
          <w:p w14:paraId="4354EEC4" w14:textId="7319FC70" w:rsidR="00375DD7" w:rsidRPr="001154E0" w:rsidRDefault="00375DD7" w:rsidP="00375DD7">
            <w:pPr>
              <w:ind w:right="36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(riferimento interventi regionali)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AEF8" w14:textId="161D2E59" w:rsidR="00375DD7" w:rsidRPr="001154E0" w:rsidRDefault="00375DD7" w:rsidP="00375DD7">
            <w:pPr>
              <w:ind w:right="-7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2ACC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 autoattribuito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6511A8F" w14:textId="021DE03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Descrizione delle caratteristiche degli interventi inerenti l’auto- attribuzione del punteggio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DF4768" w14:textId="4F2F51D5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Documentazione comprovante il possesso dei requisiti</w:t>
            </w:r>
          </w:p>
        </w:tc>
      </w:tr>
      <w:tr w:rsidR="00375DD7" w:rsidRPr="001154E0" w14:paraId="47041F0B" w14:textId="2BC33501" w:rsidTr="00375DD7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EE9D" w14:textId="74106560" w:rsidR="00375DD7" w:rsidRPr="001154E0" w:rsidRDefault="00375DD7" w:rsidP="00375DD7">
            <w:pPr>
              <w:ind w:right="74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Maggiore grado di rispondenza della proposta progettuale con gli obiettivi delle Focus area cui risponde la Misura (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18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 punti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CC4F" w14:textId="792068DF" w:rsidR="00375DD7" w:rsidRPr="001154E0" w:rsidRDefault="00375DD7" w:rsidP="00375DD7">
            <w:pPr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Grado di rispondenza della proposta progettuale con gli obiettivi delle Focus Area cui risponde la Misura (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18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 punti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)</w:t>
            </w:r>
          </w:p>
          <w:p w14:paraId="0815EA4A" w14:textId="77777777" w:rsidR="00375DD7" w:rsidRPr="001154E0" w:rsidRDefault="00375DD7" w:rsidP="00375DD7">
            <w:pPr>
              <w:widowControl/>
              <w:jc w:val="both"/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La somma dei punteggi relativi alle focus area trattate e indicate nella sezione 2 del formulario dà il punteggio autoattribuito. </w:t>
            </w:r>
          </w:p>
          <w:p w14:paraId="4BC9C876" w14:textId="77777777" w:rsidR="00375DD7" w:rsidRPr="001154E0" w:rsidRDefault="00375DD7" w:rsidP="00375DD7">
            <w:pPr>
              <w:widowControl/>
              <w:jc w:val="both"/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La somma avviene solo tra le diverse focus area trattate. La trattazione di più tematiche all'interno della stessa focus area non dà punteggio aggiuntivo. </w:t>
            </w:r>
          </w:p>
          <w:p w14:paraId="171C3DD2" w14:textId="4583A2C8" w:rsidR="00375DD7" w:rsidRPr="001154E0" w:rsidRDefault="00375DD7" w:rsidP="00375DD7">
            <w:pPr>
              <w:widowControl/>
              <w:ind w:right="49"/>
              <w:jc w:val="both"/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Nel caso di focus area per le quali è previsto un unico punteggio, come ad es. le focus 4a, 4b e 4c che hanno il punteggio complessivo di </w:t>
            </w:r>
            <w: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2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, il punteggio complessivo da attribuire sarà sempre </w:t>
            </w:r>
            <w: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2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. Ciò anche nel caso in cui si realizzino iniziative su più focus area all'interno della priorità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6ACC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CEDB" w14:textId="16FC7292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6A9F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1FA4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2121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37736473" w14:textId="5D64F0EA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B534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34F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3CCD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34E1" w14:textId="172F6FC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4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7342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DC31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19A7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4B958DEE" w14:textId="0193CA94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4F7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713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C416" w14:textId="77B41FF3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4a, 4b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,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4c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64EC" w14:textId="54F03F33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7EE9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0C33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3801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E18D575" w14:textId="31A44699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C2C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DB3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395A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5a, 5b, 5c, 5d, 5e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F4E8" w14:textId="103C3898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3F7F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EAF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1E76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D423560" w14:textId="3EDE398C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E00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C74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10D5" w14:textId="569E2024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9DC3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0846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1DF1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732E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1C1AE056" w14:textId="6C19A099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9CD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91A2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C4EC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801A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54A3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805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F536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0BA486C" w14:textId="73F5D42F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050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C9D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1C75" w14:textId="66C67CA9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A3EB" w14:textId="3936B7C8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7278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3C34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F86D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429F296B" w14:textId="1D1C3010" w:rsidTr="00375DD7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478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D0C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32FE" w14:textId="77777777" w:rsidR="00375DD7" w:rsidRPr="001154E0" w:rsidRDefault="00375DD7" w:rsidP="00375DD7">
            <w:pPr>
              <w:ind w:right="36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05E1" w14:textId="304F42C6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46C7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37B7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8DB5" w14:textId="77777777" w:rsidR="00375DD7" w:rsidRPr="001154E0" w:rsidRDefault="00375DD7" w:rsidP="00375DD7">
            <w:pPr>
              <w:jc w:val="center"/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023BD4A8" w14:textId="288545ED" w:rsidTr="00375DD7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C1B7" w14:textId="77777777" w:rsidR="00375DD7" w:rsidRPr="001154E0" w:rsidRDefault="00375DD7" w:rsidP="00375DD7">
            <w:pPr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Qualità del progetto (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max 49 punti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6D23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Completezza ed esaustività del progetto rispetto agli obiettivi della misura</w:t>
            </w:r>
          </w:p>
          <w:p w14:paraId="20CFA1AC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22 punti)</w:t>
            </w:r>
          </w:p>
          <w:p w14:paraId="587A01AC" w14:textId="77777777" w:rsidR="00375DD7" w:rsidRPr="001154E0" w:rsidRDefault="00375DD7" w:rsidP="00375DD7">
            <w:pP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</w:pPr>
          </w:p>
          <w:p w14:paraId="5B9F1A8B" w14:textId="3840E9E4" w:rsidR="00375DD7" w:rsidRPr="001154E0" w:rsidRDefault="00375DD7" w:rsidP="00375DD7">
            <w:pPr>
              <w:rPr>
                <w:rFonts w:hint="eastAsia"/>
              </w:rPr>
            </w:pP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Al fine di autoattribuirsi il punteggio, occorre specificare </w:t>
            </w:r>
            <w:r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nel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 xml:space="preserve"> formulario quali innovazioni di prodotto e di processo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1154E0">
              <w:rPr>
                <w:rFonts w:ascii="Arial Narrow" w:hAnsi="Arial Narrow"/>
                <w:color w:val="FF0000"/>
                <w:w w:val="105"/>
                <w:sz w:val="20"/>
                <w:szCs w:val="20"/>
              </w:rPr>
              <w:t>su temi di interesse specifico per i destinatari dell’intervento siano state attivate dalle aziende presso cui si effettuano visite/con cui si effettuano gli scamb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i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3864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Scambi interaziendali in aziende che hanno attuato innovazioni di prodotto e di processo di cui alle iniziative attivate con la Mis. 124 PSR 2007/2013, cooperazione Leader a livello regionale, nazionale ed europeo e altre linee individuate su iniziative su altri fondi europei riproducibili nel territorio regionale, su temi di interesse specifico per i destinatari dell’intervento, al fine di favorire lo scambio specialistico di conoscenze e buone pratiche: su di 1 tema specialistico specifico.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0B66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8   a 10 giorni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354E" w14:textId="77777777" w:rsidR="00375DD7" w:rsidRPr="001154E0" w:rsidRDefault="00375DD7" w:rsidP="00375DD7">
            <w:pPr>
              <w:ind w:right="3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B560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BB90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187" w14:textId="77777777" w:rsidR="00375DD7" w:rsidRPr="001154E0" w:rsidRDefault="00375DD7" w:rsidP="00375DD7">
            <w:pPr>
              <w:ind w:right="33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7BFB92D6" w14:textId="57223602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EE0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307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900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8431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4 a 7 giorni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FF21" w14:textId="77777777" w:rsidR="00375DD7" w:rsidRPr="001154E0" w:rsidRDefault="00375DD7" w:rsidP="00375DD7">
            <w:pPr>
              <w:ind w:right="35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58B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0D5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CCE2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2D46E694" w14:textId="5986D1FE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0F94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9A1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A7B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D986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1 a 3 giorni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B7AE" w14:textId="77777777" w:rsidR="00375DD7" w:rsidRPr="001154E0" w:rsidRDefault="00375DD7" w:rsidP="00375DD7">
            <w:pPr>
              <w:ind w:right="35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6B6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02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D99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29AB513F" w14:textId="4DD220F0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752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84F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57EB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Scambi interaziendali in aziende che hanno attuato particolari innovazioni di processo e di prodotto riproducibili nel territorio regionale, non specialistici su più tematiche (almeno 2).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8877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1F2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A0F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20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49F268E9" w14:textId="58F76DDB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A03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94D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E3F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Visite brevi presso aziende che hanno attuato particolari innovazioni di prodotto e di processo riproducibili.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F9B0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939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BE4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B8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196E9656" w14:textId="1E4B06C4" w:rsidTr="00375DD7">
        <w:trPr>
          <w:cantSplit/>
          <w:trHeight w:val="39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8BC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63E2" w14:textId="77777777" w:rsidR="00375DD7" w:rsidRPr="001154E0" w:rsidRDefault="00375DD7" w:rsidP="00375DD7">
            <w:pPr>
              <w:ind w:right="56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Ambiti territoriali previsti per scambi interaziendali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AD4B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Altri Stati Membri UE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BB80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09D8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A97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5F2D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33E5DC18" w14:textId="6303103F" w:rsidTr="00375DD7">
        <w:trPr>
          <w:cantSplit/>
          <w:trHeight w:val="437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262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6A62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09DD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Altre regioni italiane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45F8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086C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CF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4F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7AD31862" w14:textId="32FEF187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5BC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0A6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1032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Sicilia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E9DE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B7B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347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85E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77093FC7" w14:textId="6C12FD02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623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8535" w14:textId="77777777" w:rsidR="00375DD7" w:rsidRPr="001154E0" w:rsidRDefault="00375DD7" w:rsidP="00375DD7">
            <w:pPr>
              <w:ind w:right="3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Durata della permanenza presso altre aziende in caso di scambi interaziendali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1DD2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1 a 3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D734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BCBB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E346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82E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1CF27C07" w14:textId="0B54F955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9A1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8A38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4C7B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4 a 7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FB88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6F31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46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35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EB8FCB3" w14:textId="22370939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C82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343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EB7C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Da 8 a 10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2299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EA7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620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A54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46A9EF8A" w14:textId="53F658E7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54D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9E14" w14:textId="77777777" w:rsidR="00375DD7" w:rsidRPr="001154E0" w:rsidRDefault="00375DD7" w:rsidP="00375DD7">
            <w:pPr>
              <w:ind w:right="3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Ambiti territoriali previsti per le visite brevi in azienda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6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6265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Altre regioni italiane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DA93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1EA2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1714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408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2EC3D501" w14:textId="7B190FC6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4DF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AAA2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D667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Sicilia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47F3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FAC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558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19F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70040463" w14:textId="2613D619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603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7B3F" w14:textId="77777777" w:rsidR="00375DD7" w:rsidRPr="001154E0" w:rsidRDefault="00375DD7" w:rsidP="00375DD7">
            <w:pPr>
              <w:ind w:right="36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Durata della permanenza presso altre aziende in caso di visite brevi in azienda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5 punti)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E220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 giorno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A65A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BC5C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B6D1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4DDA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13CA7294" w14:textId="19FC9D0F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4A9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649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E2DB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8538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B29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187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FB6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F9D0F5A" w14:textId="31B665AD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520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EF6D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0A9A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3 giorni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3CE5" w14:textId="77777777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EDE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A48C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6DB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161ACF48" w14:textId="43E91DCF" w:rsidTr="00375DD7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F37E" w14:textId="77777777" w:rsidR="00375DD7" w:rsidRPr="001154E0" w:rsidRDefault="00375DD7" w:rsidP="00375DD7">
            <w:pPr>
              <w:ind w:right="74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Destinatari target in linea con i fabbisogni e gli esiti dell’analisi SWOT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15 punti)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1618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destinati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esclusivamente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a giovani agricoltori di cui alla Mis. 6.1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7128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EE97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7D71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729A" w14:textId="77777777" w:rsidR="00375DD7" w:rsidRPr="001154E0" w:rsidRDefault="00375DD7" w:rsidP="00375DD7">
            <w:pPr>
              <w:ind w:right="566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45E2F185" w14:textId="0E1E6713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A80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7766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destinati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esclusivamente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a imprenditori e addetti del settore agricolo, forestale e agroindustriale e/o beneficiari di iniziative di start up nelle zone rurali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44A4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377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333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F14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5C63E91B" w14:textId="1E8A4063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64B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964E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destinati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prioritariamente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a giovani agricoltori di cui alla Mis. 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FA89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4F8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5B8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E3E4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364B773E" w14:textId="5A377812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87A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D927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Scambi interaziendali e/o visite brevi in azienda dedicati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 xml:space="preserve">prioritariamente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a imprenditori e addetti dei settori agricolo, forestale e agroindustriale e/o beneficiari di iniziative di start up nelle zone rurali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6BBB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D879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0B0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2701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0D47FEA3" w14:textId="10130A63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64D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1B04" w14:textId="77777777" w:rsidR="00375DD7" w:rsidRPr="001154E0" w:rsidRDefault="00375DD7" w:rsidP="00375DD7">
            <w:pPr>
              <w:ind w:right="36"/>
              <w:jc w:val="both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Riserva di una percentuale 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  <w:u w:val="single"/>
              </w:rPr>
              <w:t>superiore al 30%</w:t>
            </w: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 dei posti disponibili in favore di giovani agricoltori, imprenditori e addetti dei settori agricolo, forestale e agroindustriale e/o beneficiari di iniziative di start up nelle zone rurali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47E9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9F37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DB4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435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79E1137D" w14:textId="2F19B098" w:rsidTr="00375DD7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7E38" w14:textId="0818C84F" w:rsidR="00375DD7" w:rsidRPr="001154E0" w:rsidRDefault="00375DD7" w:rsidP="00375DD7">
            <w:pPr>
              <w:ind w:right="74"/>
              <w:rPr>
                <w:rFonts w:hint="eastAsia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 xml:space="preserve">Congruità economica dell’intervento proposto 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(max </w:t>
            </w:r>
            <w:r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10</w:t>
            </w:r>
            <w:r w:rsidRPr="001154E0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 xml:space="preserve"> punti)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FD5E" w14:textId="053846CC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Valutazione dei costi diretti, indiretti o utilizzo di costi standard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(</w:t>
            </w:r>
            <w:r w:rsidRPr="002727C4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max 10 punti)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BC85" w14:textId="77777777" w:rsidR="00375DD7" w:rsidRPr="001154E0" w:rsidRDefault="00375DD7" w:rsidP="00375DD7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Costo giornaliero/destinatario: riduzione &gt; del 5% sul massimale fissato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E4BA" w14:textId="24E37A28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8611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5F9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7ACF" w14:textId="77777777" w:rsidR="00375DD7" w:rsidRPr="001154E0" w:rsidRDefault="00375DD7" w:rsidP="00375DD7">
            <w:pPr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3234D2ED" w14:textId="7FAC0487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9008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52D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6E22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Costo giornaliero/destinatario: riduzione dal 4% e sino al 5% sul massimale fissato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C845" w14:textId="266EE133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E891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05A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AB21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3C5BBD5E" w14:textId="1D4FBCAD" w:rsidTr="00375DD7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962E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328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9039" w14:textId="77777777" w:rsidR="00375DD7" w:rsidRPr="001154E0" w:rsidRDefault="00375DD7" w:rsidP="00375DD7">
            <w:pPr>
              <w:ind w:right="36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w w:val="105"/>
                <w:sz w:val="20"/>
                <w:szCs w:val="20"/>
              </w:rPr>
              <w:t>Costo giornaliero/destinatario: riduzione dal 3% e sino al 4% sul massimale fissato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C33B" w14:textId="62B48A9B" w:rsidR="00375DD7" w:rsidRPr="001154E0" w:rsidRDefault="00375DD7" w:rsidP="00375DD7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972F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6050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E85B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  <w:tr w:rsidR="00375DD7" w:rsidRPr="001154E0" w14:paraId="6E5C04C1" w14:textId="58AFA4AD" w:rsidTr="00375DD7">
        <w:trPr>
          <w:cantSplit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ECD6" w14:textId="429F8879" w:rsidR="00375DD7" w:rsidRPr="002727C4" w:rsidRDefault="00375DD7" w:rsidP="00375DD7">
            <w:pPr>
              <w:ind w:right="36"/>
              <w:jc w:val="right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Totale punteggio criteri regionali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AC75" w14:textId="1B950F17" w:rsidR="00375DD7" w:rsidRPr="002727C4" w:rsidRDefault="00375DD7" w:rsidP="00375DD7">
            <w:pPr>
              <w:ind w:right="63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A864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433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74D6" w14:textId="77777777" w:rsidR="00375DD7" w:rsidRPr="001154E0" w:rsidRDefault="00375DD7" w:rsidP="00375DD7">
            <w:pPr>
              <w:rPr>
                <w:rFonts w:ascii="Arial Narrow" w:eastAsia="Times New Roman" w:hAnsi="Arial Narrow"/>
                <w:w w:val="105"/>
                <w:sz w:val="20"/>
                <w:szCs w:val="20"/>
                <w:lang w:eastAsia="en-US"/>
              </w:rPr>
            </w:pPr>
          </w:p>
        </w:tc>
      </w:tr>
    </w:tbl>
    <w:p w14:paraId="267C8A14" w14:textId="77777777" w:rsidR="001154E0" w:rsidRP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5812"/>
        <w:gridCol w:w="992"/>
        <w:gridCol w:w="1411"/>
        <w:gridCol w:w="2274"/>
        <w:gridCol w:w="2694"/>
      </w:tblGrid>
      <w:tr w:rsidR="00375DD7" w:rsidRPr="001154E0" w14:paraId="3A0FB640" w14:textId="099726BC" w:rsidTr="00E62F4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3FE9" w14:textId="77777777" w:rsidR="00375DD7" w:rsidRPr="001154E0" w:rsidRDefault="00375DD7" w:rsidP="00375DD7">
            <w:pPr>
              <w:ind w:right="21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Principi di selezione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A889" w14:textId="77777777" w:rsidR="00375DD7" w:rsidRDefault="00375DD7" w:rsidP="00375DD7">
            <w:pPr>
              <w:ind w:right="36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Descrizione criteri di selezione</w:t>
            </w:r>
            <w:r>
              <w:rPr>
                <w:w w:val="105"/>
              </w:rPr>
              <w:t xml:space="preserve"> </w:t>
            </w:r>
            <w:r w:rsidRPr="005C513D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come da Bando approvato</w:t>
            </w:r>
          </w:p>
          <w:p w14:paraId="1D024FE9" w14:textId="1801747A" w:rsidR="00375DD7" w:rsidRPr="001154E0" w:rsidRDefault="00375DD7" w:rsidP="00375DD7">
            <w:pPr>
              <w:ind w:right="36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(specifici CLLD)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63B3" w14:textId="77777777" w:rsidR="00375DD7" w:rsidRPr="001154E0" w:rsidRDefault="00375DD7" w:rsidP="00375DD7">
            <w:pPr>
              <w:ind w:right="-7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C3DC" w14:textId="77777777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1154E0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Punteggio autoattribuito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C4B8F03" w14:textId="71CE3C9A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Descrizione delle caratteristiche degli interventi inerenti l’auto- attribuzione del punteggio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B5ACCD" w14:textId="0FF7C673" w:rsidR="00375DD7" w:rsidRPr="001154E0" w:rsidRDefault="00375DD7" w:rsidP="00375DD7">
            <w:pPr>
              <w:ind w:right="28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Documentazione comprovante il possesso dei requisiti</w:t>
            </w:r>
          </w:p>
        </w:tc>
      </w:tr>
      <w:tr w:rsidR="00375DD7" w:rsidRPr="001154E0" w14:paraId="60840F22" w14:textId="02B2F849" w:rsidTr="00375DD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31A3" w14:textId="3F0299B8" w:rsidR="00375DD7" w:rsidRPr="002727C4" w:rsidRDefault="00375DD7" w:rsidP="002727C4">
            <w:pPr>
              <w:ind w:right="74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/>
                <w:w w:val="105"/>
                <w:sz w:val="20"/>
                <w:szCs w:val="20"/>
              </w:rPr>
              <w:t>Coerenza con la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/>
                <w:w w:val="105"/>
                <w:sz w:val="20"/>
                <w:szCs w:val="20"/>
              </w:rPr>
              <w:t>Strategia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del Gal</w:t>
            </w:r>
          </w:p>
          <w:p w14:paraId="07CF7B50" w14:textId="5FD24CB5" w:rsidR="00375DD7" w:rsidRPr="001154E0" w:rsidRDefault="00375DD7" w:rsidP="002727C4">
            <w:pPr>
              <w:ind w:right="74"/>
              <w:rPr>
                <w:rFonts w:hint="eastAsia"/>
                <w:i/>
                <w:iCs/>
              </w:rPr>
            </w:pPr>
            <w:r w:rsidRPr="002727C4"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8382" w14:textId="566F136D" w:rsidR="00375DD7" w:rsidRPr="002727C4" w:rsidRDefault="00375DD7" w:rsidP="002727C4">
            <w:pPr>
              <w:rPr>
                <w:rFonts w:ascii="Arial Narrow" w:hAnsi="Arial Narrow"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Scambi interaziendali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e/o viste brevi in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azienda, dedicati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prioritariamente a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donne agricoltori,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imprenditrici, addetti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dei settori agricolo,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forestale e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agroindustriale e/o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beneficiarie di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iniziative di start up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 </w:t>
            </w:r>
            <w:r w:rsidRPr="002727C4">
              <w:rPr>
                <w:rFonts w:ascii="Arial Narrow" w:hAnsi="Arial Narrow" w:hint="eastAsia"/>
                <w:w w:val="105"/>
                <w:sz w:val="20"/>
                <w:szCs w:val="20"/>
              </w:rPr>
              <w:t>nelle zone rurali</w:t>
            </w:r>
          </w:p>
          <w:p w14:paraId="74C551FF" w14:textId="520EB5A8" w:rsidR="00375DD7" w:rsidRPr="001154E0" w:rsidRDefault="00375DD7" w:rsidP="002727C4">
            <w:pPr>
              <w:widowControl/>
              <w:jc w:val="both"/>
              <w:rPr>
                <w:rFonts w:ascii="Arial Narrow" w:hAnsi="Arial Narrow"/>
                <w:i/>
                <w:i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 w:hint="eastAsia"/>
                <w:i/>
                <w:iCs/>
                <w:w w:val="105"/>
                <w:sz w:val="20"/>
                <w:szCs w:val="20"/>
              </w:rPr>
              <w:t>(max 8 punti)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88B7" w14:textId="03730D09" w:rsidR="00375DD7" w:rsidRPr="001154E0" w:rsidRDefault="00375DD7" w:rsidP="00D25286">
            <w:pPr>
              <w:ind w:right="63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AFAB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DAAE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AC2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561DFB8A" w14:textId="3ECE3DD6" w:rsidTr="00375DD7"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A3D0" w14:textId="7D2617CF" w:rsidR="00375DD7" w:rsidRPr="002727C4" w:rsidRDefault="00375DD7" w:rsidP="00D31E49">
            <w:pPr>
              <w:jc w:val="right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2727C4">
              <w:rPr>
                <w:rFonts w:ascii="Arial Narrow" w:hAnsi="Arial Narrow" w:hint="eastAsia"/>
                <w:b/>
                <w:bCs/>
                <w:w w:val="105"/>
                <w:sz w:val="20"/>
                <w:szCs w:val="20"/>
              </w:rPr>
              <w:t xml:space="preserve">Totale punteggio criteri </w:t>
            </w: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specifici CLLD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1C55" w14:textId="396C4FEB" w:rsidR="00375DD7" w:rsidRPr="002727C4" w:rsidRDefault="00375DD7" w:rsidP="00D25286">
            <w:pPr>
              <w:ind w:right="63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C471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C85D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FE8E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375DD7" w:rsidRPr="001154E0" w14:paraId="67A6F5AA" w14:textId="38004FD3" w:rsidTr="00375DD7"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4BAA" w14:textId="17E2B6ED" w:rsidR="00375DD7" w:rsidRPr="002727C4" w:rsidRDefault="00375DD7" w:rsidP="00D31E49">
            <w:pPr>
              <w:jc w:val="right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D31E49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Totale punteggio complessivo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7FA3" w14:textId="1010EF97" w:rsidR="00375DD7" w:rsidRPr="00D31E49" w:rsidRDefault="00375DD7" w:rsidP="00D25286">
            <w:pPr>
              <w:ind w:right="63"/>
              <w:jc w:val="center"/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</w:pPr>
            <w:r w:rsidRPr="00D31E49">
              <w:rPr>
                <w:rFonts w:ascii="Arial Narrow" w:hAnsi="Arial Narrow"/>
                <w:b/>
                <w:bCs/>
                <w:w w:val="105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89FA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4BB2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B01" w14:textId="77777777" w:rsidR="00375DD7" w:rsidRPr="001154E0" w:rsidRDefault="00375DD7" w:rsidP="00D25286">
            <w:pPr>
              <w:ind w:right="28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</w:tbl>
    <w:p w14:paraId="52568831" w14:textId="77777777" w:rsid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3E0C871F" w14:textId="77777777" w:rsidR="002727C4" w:rsidRPr="001154E0" w:rsidRDefault="002727C4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5CB395D1" w14:textId="77777777" w:rsidR="001154E0" w:rsidRPr="001154E0" w:rsidRDefault="001154E0" w:rsidP="001154E0">
      <w:pPr>
        <w:rPr>
          <w:rFonts w:hint="eastAsia"/>
        </w:rPr>
      </w:pPr>
      <w:r w:rsidRPr="001154E0">
        <w:t>Luogo e data</w:t>
      </w:r>
    </w:p>
    <w:p w14:paraId="708760D8" w14:textId="77777777" w:rsidR="001154E0" w:rsidRPr="001154E0" w:rsidRDefault="001154E0" w:rsidP="001154E0">
      <w:pPr>
        <w:ind w:left="5664"/>
        <w:rPr>
          <w:rFonts w:hint="eastAsia"/>
          <w:b/>
          <w:bCs/>
        </w:rPr>
      </w:pPr>
    </w:p>
    <w:p w14:paraId="0F510EBE" w14:textId="77777777" w:rsidR="00375DD7" w:rsidRPr="00375DD7" w:rsidRDefault="00375DD7" w:rsidP="00375DD7">
      <w:pPr>
        <w:widowControl/>
        <w:ind w:left="7938"/>
        <w:jc w:val="both"/>
        <w:rPr>
          <w:rFonts w:hint="eastAsia"/>
          <w:bCs/>
        </w:rPr>
      </w:pPr>
      <w:r w:rsidRPr="00375DD7">
        <w:rPr>
          <w:rFonts w:hint="eastAsia"/>
          <w:bCs/>
        </w:rPr>
        <w:t>Il Tecnico Progettista Incaricato dell</w:t>
      </w:r>
      <w:r w:rsidRPr="00375DD7">
        <w:rPr>
          <w:rFonts w:hint="eastAsia"/>
          <w:bCs/>
        </w:rPr>
        <w:t>’</w:t>
      </w:r>
      <w:r w:rsidRPr="00375DD7">
        <w:rPr>
          <w:rFonts w:hint="eastAsia"/>
          <w:bCs/>
        </w:rPr>
        <w:t xml:space="preserve">elaborazione del progetto </w:t>
      </w:r>
    </w:p>
    <w:p w14:paraId="50A07682" w14:textId="77777777" w:rsidR="00375DD7" w:rsidRDefault="00375DD7" w:rsidP="00375DD7">
      <w:pPr>
        <w:widowControl/>
        <w:ind w:left="7938"/>
        <w:jc w:val="both"/>
        <w:rPr>
          <w:rFonts w:hint="eastAsia"/>
          <w:bCs/>
        </w:rPr>
      </w:pPr>
    </w:p>
    <w:p w14:paraId="33AF49FE" w14:textId="69B49AB8" w:rsidR="00375DD7" w:rsidRDefault="00375DD7" w:rsidP="00375DD7">
      <w:pPr>
        <w:widowControl/>
        <w:ind w:left="7938"/>
        <w:jc w:val="both"/>
        <w:rPr>
          <w:rFonts w:hint="eastAsia"/>
          <w:bCs/>
        </w:rPr>
      </w:pPr>
      <w:r w:rsidRPr="00375DD7">
        <w:rPr>
          <w:rFonts w:hint="eastAsia"/>
          <w:bCs/>
        </w:rPr>
        <w:t xml:space="preserve">___________________________ </w:t>
      </w:r>
    </w:p>
    <w:p w14:paraId="37C3B2F1" w14:textId="77777777" w:rsidR="00375DD7" w:rsidRPr="00375DD7" w:rsidRDefault="00375DD7" w:rsidP="00375DD7">
      <w:pPr>
        <w:widowControl/>
        <w:ind w:left="7938"/>
        <w:jc w:val="both"/>
        <w:rPr>
          <w:rFonts w:hint="eastAsia"/>
          <w:bCs/>
        </w:rPr>
      </w:pPr>
    </w:p>
    <w:p w14:paraId="66B66D3D" w14:textId="611C2873" w:rsidR="00375DD7" w:rsidRPr="00375DD7" w:rsidRDefault="00375DD7" w:rsidP="00375DD7">
      <w:pPr>
        <w:widowControl/>
        <w:ind w:left="7938"/>
        <w:jc w:val="both"/>
        <w:rPr>
          <w:rFonts w:hint="eastAsia"/>
          <w:bCs/>
        </w:rPr>
      </w:pPr>
      <w:r w:rsidRPr="00375DD7">
        <w:rPr>
          <w:rFonts w:hint="eastAsia"/>
          <w:bCs/>
        </w:rPr>
        <w:t>Il Rappresentante dell</w:t>
      </w:r>
      <w:r>
        <w:rPr>
          <w:bCs/>
        </w:rPr>
        <w:t>’</w:t>
      </w:r>
      <w:r w:rsidRPr="00375DD7">
        <w:rPr>
          <w:rFonts w:hint="eastAsia"/>
          <w:bCs/>
        </w:rPr>
        <w:t xml:space="preserve">Ente/Istituto richiedente </w:t>
      </w:r>
    </w:p>
    <w:p w14:paraId="14AEA083" w14:textId="77777777" w:rsidR="00375DD7" w:rsidRDefault="00375DD7" w:rsidP="00375DD7">
      <w:pPr>
        <w:widowControl/>
        <w:ind w:left="7938"/>
        <w:jc w:val="both"/>
        <w:rPr>
          <w:rFonts w:hint="eastAsia"/>
          <w:bCs/>
        </w:rPr>
      </w:pPr>
    </w:p>
    <w:p w14:paraId="161B2163" w14:textId="36EF481F" w:rsidR="001154E0" w:rsidRPr="001154E0" w:rsidRDefault="00375DD7" w:rsidP="00375DD7">
      <w:pPr>
        <w:widowControl/>
        <w:ind w:left="7938"/>
        <w:jc w:val="both"/>
        <w:rPr>
          <w:rFonts w:ascii="Times New Roman" w:eastAsia="Times New Roman" w:hAnsi="Times New Roman" w:cs="Times New Roman"/>
          <w:lang w:bidi="ar-SA"/>
        </w:rPr>
      </w:pPr>
      <w:r w:rsidRPr="00375DD7">
        <w:rPr>
          <w:rFonts w:hint="eastAsia"/>
          <w:bCs/>
        </w:rPr>
        <w:t>_______________________________</w:t>
      </w:r>
    </w:p>
    <w:p w14:paraId="29DCA1CB" w14:textId="77777777" w:rsidR="001154E0" w:rsidRPr="001154E0" w:rsidRDefault="001154E0" w:rsidP="001154E0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sectPr w:rsidR="001154E0" w:rsidRPr="001154E0" w:rsidSect="00375DD7">
      <w:pgSz w:w="16838" w:h="11906" w:orient="landscape"/>
      <w:pgMar w:top="1134" w:right="1418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09D0" w14:textId="77777777" w:rsidR="00CF3F08" w:rsidRDefault="00CF3F08">
      <w:pPr>
        <w:rPr>
          <w:rFonts w:hint="eastAsia"/>
        </w:rPr>
      </w:pPr>
      <w:r>
        <w:separator/>
      </w:r>
    </w:p>
  </w:endnote>
  <w:endnote w:type="continuationSeparator" w:id="0">
    <w:p w14:paraId="5B9001D0" w14:textId="77777777" w:rsidR="00CF3F08" w:rsidRDefault="00CF3F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 A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charset w:val="00"/>
    <w:family w:val="roman"/>
    <w:pitch w:val="default"/>
  </w:font>
  <w:font w:name="TimesNewRomanPS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0F52" w14:textId="77777777" w:rsidR="001C58B3" w:rsidRDefault="008B599D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0BFA" w14:textId="77777777" w:rsidR="00CF3F08" w:rsidRDefault="00CF3F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E4F305" w14:textId="77777777" w:rsidR="00CF3F08" w:rsidRDefault="00CF3F0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9644" w14:textId="77777777" w:rsidR="001C58B3" w:rsidRDefault="001C58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4C3"/>
    <w:multiLevelType w:val="multilevel"/>
    <w:tmpl w:val="1CA2F9B8"/>
    <w:styleLink w:val="WWOutlineListStyle11"/>
    <w:lvl w:ilvl="0">
      <w:start w:val="1"/>
      <w:numFmt w:val="none"/>
      <w:lvlText w:val="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1993D7C"/>
    <w:multiLevelType w:val="multilevel"/>
    <w:tmpl w:val="D890A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0B75E7"/>
    <w:multiLevelType w:val="multilevel"/>
    <w:tmpl w:val="0716245C"/>
    <w:styleLink w:val="WW8Num5"/>
    <w:lvl w:ilvl="0">
      <w:start w:val="1"/>
      <w:numFmt w:val="upperLetter"/>
      <w:lvlText w:val="%1."/>
      <w:lvlJc w:val="left"/>
      <w:pPr>
        <w:ind w:left="36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0A3E81"/>
    <w:multiLevelType w:val="multilevel"/>
    <w:tmpl w:val="4D08A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3B49C9"/>
    <w:multiLevelType w:val="multilevel"/>
    <w:tmpl w:val="E7D2FC68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6112CC1"/>
    <w:multiLevelType w:val="multilevel"/>
    <w:tmpl w:val="3996A230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58DB1B25"/>
    <w:multiLevelType w:val="multilevel"/>
    <w:tmpl w:val="3DEAC68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0B4134A"/>
    <w:multiLevelType w:val="multilevel"/>
    <w:tmpl w:val="4DBE0BEA"/>
    <w:styleLink w:val="WW8Num4"/>
    <w:lvl w:ilvl="0"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2FF1940"/>
    <w:multiLevelType w:val="multilevel"/>
    <w:tmpl w:val="B3BE0438"/>
    <w:styleLink w:val="WW8Num2"/>
    <w:lvl w:ilvl="0">
      <w:numFmt w:val="bullet"/>
      <w:pStyle w:val="Intestazione2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Lucida Sans Unicod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Lucida Sans Unicod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Lucida Sans Unicod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642E76C1"/>
    <w:multiLevelType w:val="multilevel"/>
    <w:tmpl w:val="5074D88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itolo2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61E4D22"/>
    <w:multiLevelType w:val="multilevel"/>
    <w:tmpl w:val="C646F03A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659270B"/>
    <w:multiLevelType w:val="multilevel"/>
    <w:tmpl w:val="F8D0CD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0C34AEF"/>
    <w:multiLevelType w:val="multilevel"/>
    <w:tmpl w:val="D4AC62D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num w:numId="1" w16cid:durableId="1265576461">
    <w:abstractNumId w:val="9"/>
  </w:num>
  <w:num w:numId="2" w16cid:durableId="845562121">
    <w:abstractNumId w:val="11"/>
  </w:num>
  <w:num w:numId="3" w16cid:durableId="1925608837">
    <w:abstractNumId w:val="4"/>
  </w:num>
  <w:num w:numId="4" w16cid:durableId="1591960121">
    <w:abstractNumId w:val="5"/>
  </w:num>
  <w:num w:numId="5" w16cid:durableId="345986986">
    <w:abstractNumId w:val="8"/>
  </w:num>
  <w:num w:numId="6" w16cid:durableId="803304778">
    <w:abstractNumId w:val="10"/>
  </w:num>
  <w:num w:numId="7" w16cid:durableId="679352124">
    <w:abstractNumId w:val="7"/>
  </w:num>
  <w:num w:numId="8" w16cid:durableId="384331979">
    <w:abstractNumId w:val="2"/>
  </w:num>
  <w:num w:numId="9" w16cid:durableId="165244085">
    <w:abstractNumId w:val="6"/>
  </w:num>
  <w:num w:numId="10" w16cid:durableId="367216676">
    <w:abstractNumId w:val="12"/>
  </w:num>
  <w:num w:numId="11" w16cid:durableId="69816904">
    <w:abstractNumId w:val="3"/>
  </w:num>
  <w:num w:numId="12" w16cid:durableId="784424561">
    <w:abstractNumId w:val="1"/>
  </w:num>
  <w:num w:numId="13" w16cid:durableId="160072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2A"/>
    <w:rsid w:val="0004650D"/>
    <w:rsid w:val="001154E0"/>
    <w:rsid w:val="001A6A2A"/>
    <w:rsid w:val="001C58B3"/>
    <w:rsid w:val="002727C4"/>
    <w:rsid w:val="00375B80"/>
    <w:rsid w:val="00375DD7"/>
    <w:rsid w:val="0038461B"/>
    <w:rsid w:val="005C513D"/>
    <w:rsid w:val="00661B87"/>
    <w:rsid w:val="006659D4"/>
    <w:rsid w:val="007237F5"/>
    <w:rsid w:val="00765455"/>
    <w:rsid w:val="007A5839"/>
    <w:rsid w:val="0087339E"/>
    <w:rsid w:val="008B599D"/>
    <w:rsid w:val="00952808"/>
    <w:rsid w:val="00A26006"/>
    <w:rsid w:val="00AC60EB"/>
    <w:rsid w:val="00C71D62"/>
    <w:rsid w:val="00CF3F08"/>
    <w:rsid w:val="00D1000B"/>
    <w:rsid w:val="00D31E49"/>
    <w:rsid w:val="00ED327F"/>
    <w:rsid w:val="00F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E9C8"/>
  <w15:docId w15:val="{2FD233E4-04DD-485B-81F8-57B13BC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spacing w:before="240"/>
      <w:jc w:val="both"/>
      <w:outlineLvl w:val="1"/>
    </w:pPr>
    <w:rPr>
      <w:b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szCs w:val="20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szCs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tabs>
        <w:tab w:val="left" w:pos="2016"/>
      </w:tabs>
      <w:spacing w:before="240" w:after="60"/>
      <w:ind w:left="1008" w:hanging="1008"/>
      <w:jc w:val="both"/>
      <w:outlineLvl w:val="4"/>
    </w:pPr>
    <w:rPr>
      <w:rFonts w:ascii="Book Antiqua" w:eastAsia="Book Antiqua" w:hAnsi="Book Antiqua" w:cs="Book Antiqua"/>
      <w:i/>
      <w:iCs/>
      <w:sz w:val="22"/>
      <w:szCs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jc w:val="both"/>
      <w:outlineLvl w:val="6"/>
    </w:pPr>
    <w:rPr>
      <w:rFonts w:ascii="Arial" w:eastAsia="Arial" w:hAnsi="Arial" w:cs="Arial"/>
    </w:rPr>
  </w:style>
  <w:style w:type="paragraph" w:styleId="Titolo8">
    <w:name w:val="heading 8"/>
    <w:basedOn w:val="Standard"/>
    <w:next w:val="Standard"/>
    <w:pPr>
      <w:keepNext/>
      <w:outlineLvl w:val="7"/>
    </w:pPr>
    <w:rPr>
      <w:b/>
      <w:szCs w:val="20"/>
    </w:rPr>
  </w:style>
  <w:style w:type="paragraph" w:styleId="Titolo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jc w:val="both"/>
      <w:outlineLvl w:val="8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2">
    <w:name w:val="WW_OutlineListStyle_2"/>
    <w:basedOn w:val="Nessun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rPr>
      <w:rFonts w:ascii="Arial" w:eastAsia="Arial" w:hAnsi="Arial" w:cs="Arial"/>
      <w:b/>
      <w:bCs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rPr>
      <w:rFonts w:ascii="Book Antiqua" w:eastAsia="Book Antiqua" w:hAnsi="Book Antiqua" w:cs="Book Antiqua"/>
      <w:i/>
      <w:iCs/>
      <w:kern w:val="3"/>
      <w:lang w:eastAsia="zh-CN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character" w:customStyle="1" w:styleId="Titolo7Carattere">
    <w:name w:val="Titolo 7 Carattere"/>
    <w:basedOn w:val="Carpredefinitoparagrafo"/>
    <w:rPr>
      <w:rFonts w:ascii="Arial" w:eastAsia="Arial" w:hAnsi="Arial" w:cs="Arial"/>
      <w:kern w:val="3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rPr>
      <w:rFonts w:ascii="Arial" w:eastAsia="Arial" w:hAnsi="Arial" w:cs="Arial"/>
      <w:kern w:val="3"/>
      <w:lang w:eastAsia="zh-CN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Indice1">
    <w:name w:val="index 1"/>
    <w:basedOn w:val="Standard"/>
    <w:next w:val="Standard"/>
    <w:pPr>
      <w:ind w:left="240" w:hanging="240"/>
    </w:pPr>
  </w:style>
  <w:style w:type="paragraph" w:customStyle="1" w:styleId="Sezione1">
    <w:name w:val="Sezione1"/>
    <w:basedOn w:val="Titolo4"/>
    <w:next w:val="Sezione2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right" w:pos="9639"/>
      </w:tabs>
      <w:spacing w:after="120"/>
    </w:pPr>
    <w:rPr>
      <w:b/>
      <w:sz w:val="32"/>
    </w:rPr>
  </w:style>
  <w:style w:type="paragraph" w:customStyle="1" w:styleId="Sezione2">
    <w:name w:val="Sezione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/>
    </w:pPr>
    <w:rPr>
      <w:sz w:val="32"/>
      <w:szCs w:val="20"/>
    </w:rPr>
  </w:style>
  <w:style w:type="paragraph" w:customStyle="1" w:styleId="Corpodeltesto32">
    <w:name w:val="Corpo del testo 32"/>
    <w:basedOn w:val="Standard"/>
    <w:pPr>
      <w:jc w:val="both"/>
    </w:pPr>
    <w:rPr>
      <w:b/>
      <w:bCs/>
      <w:sz w:val="22"/>
      <w:szCs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Courier New" w:hAnsi="Courier New" w:cs="Courier New"/>
      <w:kern w:val="3"/>
      <w:sz w:val="20"/>
      <w:szCs w:val="20"/>
      <w:lang w:eastAsia="zh-CN"/>
    </w:rPr>
  </w:style>
  <w:style w:type="paragraph" w:customStyle="1" w:styleId="Corpodeltesto21">
    <w:name w:val="Corpo del testo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60"/>
      <w:jc w:val="both"/>
    </w:pPr>
    <w:rPr>
      <w:rFonts w:ascii="Arial" w:eastAsia="Arial" w:hAnsi="Arial" w:cs="Arial"/>
      <w:sz w:val="20"/>
      <w:szCs w:val="20"/>
      <w:shd w:val="clear" w:color="auto" w:fill="FF00FF"/>
    </w:rPr>
  </w:style>
  <w:style w:type="paragraph" w:customStyle="1" w:styleId="Sezione3">
    <w:name w:val="Sezione3"/>
    <w:pPr>
      <w:tabs>
        <w:tab w:val="left" w:pos="1134"/>
      </w:tabs>
      <w:suppressAutoHyphens/>
      <w:spacing w:before="120"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BodyText31">
    <w:name w:val="Body Text 31"/>
    <w:basedOn w:val="Standard"/>
    <w:rPr>
      <w:b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lang w:eastAsia="zh-CN"/>
    </w:rPr>
  </w:style>
  <w:style w:type="paragraph" w:styleId="Corpodeltesto3">
    <w:name w:val="Body Text 3"/>
    <w:basedOn w:val="Standard"/>
    <w:rPr>
      <w:b/>
      <w:szCs w:val="20"/>
    </w:rPr>
  </w:style>
  <w:style w:type="character" w:customStyle="1" w:styleId="Corpodeltesto3Carattere">
    <w:name w:val="Corpo del testo 3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ezione4">
    <w:name w:val="Sezione4"/>
    <w:pPr>
      <w:tabs>
        <w:tab w:val="left" w:pos="1985"/>
      </w:tabs>
      <w:suppressAutoHyphens/>
      <w:spacing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1">
    <w:name w:val="CampoTesto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60" w:line="240" w:lineRule="auto"/>
      <w:ind w:left="993"/>
    </w:pPr>
    <w:rPr>
      <w:rFonts w:ascii="Times New Roman" w:eastAsia="Arial" w:hAnsi="Times New Roman"/>
      <w:kern w:val="3"/>
      <w:sz w:val="24"/>
      <w:szCs w:val="20"/>
      <w:lang w:eastAsia="zh-CN"/>
    </w:rPr>
  </w:style>
  <w:style w:type="paragraph" w:customStyle="1" w:styleId="CampoTesto3">
    <w:name w:val="CampoTesto3"/>
    <w:basedOn w:val="CampoTesto1"/>
    <w:pPr>
      <w:ind w:left="1418"/>
      <w:jc w:val="both"/>
    </w:pPr>
  </w:style>
  <w:style w:type="paragraph" w:customStyle="1" w:styleId="CampoTesto4">
    <w:name w:val="CampoTesto4"/>
    <w:basedOn w:val="CampoTesto3"/>
    <w:pPr>
      <w:ind w:left="1701"/>
    </w:pPr>
  </w:style>
  <w:style w:type="paragraph" w:customStyle="1" w:styleId="Notetesto2">
    <w:name w:val="Note testo 2"/>
    <w:basedOn w:val="Standard"/>
    <w:pPr>
      <w:ind w:left="284"/>
    </w:pPr>
    <w:rPr>
      <w:sz w:val="20"/>
      <w:szCs w:val="20"/>
    </w:rPr>
  </w:style>
  <w:style w:type="paragraph" w:customStyle="1" w:styleId="Corpodeltesto31">
    <w:name w:val="Corpo del testo 31"/>
    <w:basedOn w:val="Standard"/>
    <w:rPr>
      <w:szCs w:val="20"/>
    </w:rPr>
  </w:style>
  <w:style w:type="paragraph" w:customStyle="1" w:styleId="Campo">
    <w:name w:val="Campo"/>
    <w:basedOn w:val="Standard"/>
    <w:pPr>
      <w:jc w:val="both"/>
    </w:pPr>
    <w:rPr>
      <w:sz w:val="22"/>
      <w:szCs w:val="20"/>
    </w:rPr>
  </w:style>
  <w:style w:type="paragraph" w:customStyle="1" w:styleId="Intestazione2">
    <w:name w:val="Intestazione2"/>
    <w:next w:val="Standard"/>
    <w:pPr>
      <w:numPr>
        <w:numId w:val="5"/>
      </w:numPr>
      <w:tabs>
        <w:tab w:val="left" w:pos="-589"/>
      </w:tabs>
      <w:suppressAutoHyphens/>
      <w:spacing w:before="120" w:after="0" w:line="240" w:lineRule="auto"/>
      <w:jc w:val="both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">
    <w:name w:val="Campo Testo"/>
    <w:basedOn w:val="Standard"/>
    <w:next w:val="Standard"/>
    <w:pPr>
      <w:spacing w:after="120"/>
      <w:ind w:left="1843"/>
      <w:jc w:val="both"/>
    </w:pPr>
    <w:rPr>
      <w:szCs w:val="20"/>
    </w:rPr>
  </w:style>
  <w:style w:type="paragraph" w:customStyle="1" w:styleId="Notetesto3">
    <w:name w:val="Note testo 3"/>
    <w:basedOn w:val="Notetesto2"/>
    <w:pPr>
      <w:ind w:left="1134"/>
    </w:p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lbany AMT" w:eastAsia="Lucida Sans Unicode" w:hAnsi="Albany AMT" w:cs="Albany AMT"/>
      <w:sz w:val="28"/>
      <w:szCs w:val="28"/>
    </w:rPr>
  </w:style>
  <w:style w:type="character" w:customStyle="1" w:styleId="IntestazioneCarattere">
    <w:name w:val="Intestazione Carattere"/>
    <w:basedOn w:val="Carpredefinitoparagrafo"/>
    <w:rPr>
      <w:rFonts w:ascii="Albany AMT" w:eastAsia="Lucida Sans Unicode" w:hAnsi="Albany AMT" w:cs="Albany AMT"/>
      <w:kern w:val="3"/>
      <w:sz w:val="28"/>
      <w:szCs w:val="28"/>
      <w:lang w:eastAsia="zh-CN"/>
    </w:rPr>
  </w:style>
  <w:style w:type="paragraph" w:customStyle="1" w:styleId="Framecontents">
    <w:name w:val="Frame contents"/>
    <w:basedOn w:val="Textbody"/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customStyle="1" w:styleId="PuntatoNormale">
    <w:name w:val="Puntato Normale"/>
    <w:basedOn w:val="Standard"/>
    <w:pPr>
      <w:widowControl w:val="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Contents1">
    <w:name w:val="Contents 1"/>
    <w:basedOn w:val="Standard"/>
    <w:next w:val="Standard"/>
    <w:pPr>
      <w:ind w:right="-70"/>
      <w:jc w:val="center"/>
    </w:pPr>
    <w:rPr>
      <w:rFonts w:ascii="Tahoma" w:eastAsia="Tahoma" w:hAnsi="Tahoma" w:cs="Tahoma"/>
      <w:b/>
      <w:sz w:val="22"/>
      <w:szCs w:val="22"/>
    </w:rPr>
  </w:style>
  <w:style w:type="paragraph" w:customStyle="1" w:styleId="Titolo2Tahoma">
    <w:name w:val="Titolo 2 + Tahoma"/>
    <w:basedOn w:val="Titolo1"/>
    <w:pPr>
      <w:spacing w:before="280" w:after="280"/>
      <w:jc w:val="center"/>
    </w:pPr>
    <w:rPr>
      <w:rFonts w:ascii="Tahoma" w:eastAsia="Tahoma" w:hAnsi="Tahoma" w:cs="Tahoma"/>
      <w:sz w:val="24"/>
      <w:szCs w:val="24"/>
    </w:rPr>
  </w:style>
  <w:style w:type="paragraph" w:styleId="Testocommento">
    <w:name w:val="annotation text"/>
    <w:basedOn w:val="Standard"/>
    <w:rPr>
      <w:rFonts w:ascii="Book Antiqua" w:eastAsia="Book Antiqua" w:hAnsi="Book Antiqua" w:cs="Book Antiqua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eastAsia="Book Antiqua" w:hAnsi="Book Antiqua" w:cs="Book Antiqua"/>
      <w:kern w:val="3"/>
      <w:sz w:val="20"/>
      <w:szCs w:val="20"/>
      <w:lang w:eastAsia="zh-CN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kern w:val="3"/>
      <w:sz w:val="16"/>
      <w:szCs w:val="16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essunaspaziatura">
    <w:name w:val="No Spacing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Lucida Sans Unicode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4z0">
    <w:name w:val="WW8Num4z0"/>
    <w:rPr>
      <w:rFonts w:ascii="Wingdings" w:eastAsia="Wingdings" w:hAnsi="Wingdings" w:cs="Wingdings"/>
      <w:sz w:val="16"/>
      <w:szCs w:val="22"/>
    </w:rPr>
  </w:style>
  <w:style w:type="character" w:customStyle="1" w:styleId="WW8Num5z0">
    <w:name w:val="WW8Num5z0"/>
    <w:rPr>
      <w:rFonts w:cs="Tahoma"/>
    </w:rPr>
  </w:style>
  <w:style w:type="character" w:customStyle="1" w:styleId="WW8Num2z3">
    <w:name w:val="WW8Num2z3"/>
    <w:rPr>
      <w:b/>
      <w:i/>
      <w:sz w:val="22"/>
      <w:szCs w:val="22"/>
      <w:shd w:val="clear" w:color="auto" w:fill="00FF0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eastAsia="Courier New" w:hAnsi="Courier New" w:cs="Lucida Sans Unicode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Symbol"/>
      <w:sz w:val="16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3">
    <w:name w:val="WW8Num7z3"/>
    <w:rPr>
      <w:b/>
      <w:i/>
    </w:rPr>
  </w:style>
  <w:style w:type="character" w:customStyle="1" w:styleId="WW8Num7z4">
    <w:name w:val="WW8Num7z4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  <w:sz w:val="18"/>
      <w:szCs w:val="18"/>
    </w:rPr>
  </w:style>
  <w:style w:type="character" w:customStyle="1" w:styleId="WW8Num9z0">
    <w:name w:val="WW8Num9z0"/>
    <w:rPr>
      <w:rFonts w:ascii="Wingdings" w:eastAsia="Wingdings" w:hAnsi="Wingdings" w:cs="Wingdings"/>
      <w:sz w:val="20"/>
    </w:rPr>
  </w:style>
  <w:style w:type="character" w:customStyle="1" w:styleId="WW8Num9z1">
    <w:name w:val="WW8Num9z1"/>
    <w:rPr>
      <w:rFonts w:ascii="Lucida Sans Unicode" w:eastAsia="Lucida Sans Unicode" w:hAnsi="Lucida Sans Unicode" w:cs="Lucida Sans Unicode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  <w:szCs w:val="22"/>
      <w:shd w:val="clear" w:color="auto" w:fill="FFFF00"/>
    </w:rPr>
  </w:style>
  <w:style w:type="character" w:customStyle="1" w:styleId="WW8Num11z0">
    <w:name w:val="WW8Num11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12z0">
    <w:name w:val="WW8Num12z0"/>
    <w:rPr>
      <w:rFonts w:ascii="Wingdings" w:eastAsia="Wingdings" w:hAnsi="Wingdings" w:cs="Wingdings"/>
      <w:sz w:val="16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  <w:sz w:val="16"/>
      <w:szCs w:val="22"/>
    </w:rPr>
  </w:style>
  <w:style w:type="character" w:customStyle="1" w:styleId="WW8Num15z0">
    <w:name w:val="WW8Num15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6z0">
    <w:name w:val="WW8Num16z0"/>
    <w:rPr>
      <w:rFonts w:ascii="Wingdings" w:eastAsia="Wingdings" w:hAnsi="Wingdings" w:cs="Wingdings"/>
      <w:sz w:val="16"/>
    </w:rPr>
  </w:style>
  <w:style w:type="character" w:customStyle="1" w:styleId="WW8Num17z0">
    <w:name w:val="WW8Num17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8z0">
    <w:name w:val="WW8Num18z0"/>
    <w:rPr>
      <w:rFonts w:ascii="Wingdings" w:eastAsia="Wingdings" w:hAnsi="Wingdings" w:cs="Wingdings"/>
      <w:sz w:val="24"/>
    </w:rPr>
  </w:style>
  <w:style w:type="character" w:customStyle="1" w:styleId="WW8Num19z0">
    <w:name w:val="WW8Num19z0"/>
    <w:rPr>
      <w:rFonts w:ascii="Wingdings" w:eastAsia="Wingdings" w:hAnsi="Wingdings" w:cs="Wingdings"/>
      <w:b w:val="0"/>
      <w:sz w:val="18"/>
      <w:szCs w:val="18"/>
    </w:rPr>
  </w:style>
  <w:style w:type="character" w:customStyle="1" w:styleId="WW8Num20z0">
    <w:name w:val="WW8Num20z0"/>
    <w:rPr>
      <w:rFonts w:ascii="Wingdings" w:eastAsia="Wingdings" w:hAnsi="Wingdings" w:cs="Wingdings"/>
      <w:sz w:val="22"/>
      <w:szCs w:val="22"/>
    </w:rPr>
  </w:style>
  <w:style w:type="character" w:customStyle="1" w:styleId="WW8Num21z0">
    <w:name w:val="WW8Num21z0"/>
    <w:rPr>
      <w:rFonts w:ascii="Wingdings" w:eastAsia="Wingdings" w:hAnsi="Wingdings" w:cs="Wingdings"/>
      <w:sz w:val="24"/>
      <w:szCs w:val="22"/>
    </w:rPr>
  </w:style>
  <w:style w:type="character" w:customStyle="1" w:styleId="WW8Num22z0">
    <w:name w:val="WW8Num22z0"/>
    <w:rPr>
      <w:rFonts w:ascii="Wingdings" w:eastAsia="Wingdings" w:hAnsi="Wingdings" w:cs="Wingdings"/>
      <w:b w:val="0"/>
      <w:color w:val="000000"/>
      <w:u w:val="none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rFonts w:ascii="Wingdings" w:eastAsia="Wingdings" w:hAnsi="Wingdings" w:cs="Wingdings"/>
    </w:rPr>
  </w:style>
  <w:style w:type="character" w:customStyle="1" w:styleId="WW8Num24z2">
    <w:name w:val="WW8Num24z2"/>
    <w:rPr>
      <w:rFonts w:ascii="Tahoma" w:eastAsia="Tahoma" w:hAnsi="Tahoma" w:cs="Tahoma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Wingdings" w:eastAsia="Wingdings" w:hAnsi="Wingdings" w:cs="Wingdings"/>
    </w:rPr>
  </w:style>
  <w:style w:type="character" w:customStyle="1" w:styleId="WW8Num25z2">
    <w:name w:val="WW8Num25z2"/>
    <w:rPr>
      <w:rFonts w:ascii="Tahoma" w:eastAsia="Tahoma" w:hAnsi="Tahoma" w:cs="Tahoma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Wingdings" w:eastAsia="Wingdings" w:hAnsi="Wingdings" w:cs="Wingdings"/>
    </w:rPr>
  </w:style>
  <w:style w:type="character" w:customStyle="1" w:styleId="WW8Num26z2">
    <w:name w:val="WW8Num26z2"/>
    <w:rPr>
      <w:rFonts w:ascii="Tahoma" w:eastAsia="Tahoma" w:hAnsi="Tahoma" w:cs="Tahoma"/>
      <w:sz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Verdana" w:eastAsia="Verdana" w:hAnsi="Verdana" w:cs="Verdana"/>
      <w:b w:val="0"/>
      <w:i w:val="0"/>
      <w:sz w:val="16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Lucida Sans Unicode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eastAsia="Symbol" w:hAnsi="Symbol" w:cs="Symbol"/>
    </w:rPr>
  </w:style>
  <w:style w:type="character" w:customStyle="1" w:styleId="WW8Num13z1">
    <w:name w:val="WW8Num13z1"/>
    <w:rPr>
      <w:rFonts w:ascii="Lucida Sans Unicode" w:eastAsia="Lucida Sans Unicode" w:hAnsi="Lucida Sans Unicode" w:cs="Lucida Sans Unicode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WW-Caratteredellanota">
    <w:name w:val="WW-Carattere della nota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FF0000"/>
      <w:u w:val="single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2Tahoma12ptGrassettoPrimariga075cmCarattereCarattere">
    <w:name w:val="Titolo 2 + Tahoma;12 pt;Grassetto;Prima riga:  0;75 cm Carattere Carattere"/>
    <w:basedOn w:val="Carpredefinitoparagrafo"/>
    <w:rPr>
      <w:rFonts w:ascii="Tahoma" w:eastAsia="Tahoma" w:hAnsi="Tahoma" w:cs="Tahoma"/>
      <w:b/>
      <w:bCs/>
      <w:sz w:val="24"/>
      <w:szCs w:val="24"/>
      <w:lang w:val="it-IT" w:bidi="ar-SA"/>
    </w:rPr>
  </w:style>
  <w:style w:type="character" w:customStyle="1" w:styleId="CarattereCarattere">
    <w:name w:val="Carattere Carattere"/>
    <w:basedOn w:val="Carpredefinito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pPr>
      <w:widowControl w:val="0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oggettocommentoCarattere">
    <w:name w:val="Soggetto commento Carattere"/>
    <w:basedOn w:val="TestocommentoCaratter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StandardCarattere">
    <w:name w:val="Standard Caratter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37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1">
    <w:name w:val="WW_OutlineListStyle_11"/>
    <w:basedOn w:val="Nessunelenco"/>
    <w:rsid w:val="001154E0"/>
    <w:pPr>
      <w:numPr>
        <w:numId w:val="13"/>
      </w:numPr>
    </w:pPr>
  </w:style>
  <w:style w:type="numbering" w:customStyle="1" w:styleId="WWOutlineListStyle1">
    <w:name w:val="WW_OutlineListStyle_1"/>
    <w:basedOn w:val="Nessunelenco"/>
    <w:pPr>
      <w:numPr>
        <w:numId w:val="2"/>
      </w:numPr>
    </w:pPr>
  </w:style>
  <w:style w:type="numbering" w:customStyle="1" w:styleId="Outline">
    <w:name w:val="Outline"/>
    <w:basedOn w:val="Nessunelenco"/>
    <w:pPr>
      <w:numPr>
        <w:numId w:val="3"/>
      </w:numPr>
    </w:pPr>
  </w:style>
  <w:style w:type="numbering" w:customStyle="1" w:styleId="WW8Num1">
    <w:name w:val="WW8Num1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  <w:style w:type="numbering" w:customStyle="1" w:styleId="WW8Num3">
    <w:name w:val="WW8Num3"/>
    <w:basedOn w:val="Nessunelenco"/>
    <w:pPr>
      <w:numPr>
        <w:numId w:val="6"/>
      </w:numPr>
    </w:pPr>
  </w:style>
  <w:style w:type="numbering" w:customStyle="1" w:styleId="WW8Num4">
    <w:name w:val="WW8Num4"/>
    <w:basedOn w:val="Nessunelenco"/>
    <w:pPr>
      <w:numPr>
        <w:numId w:val="7"/>
      </w:numPr>
    </w:pPr>
  </w:style>
  <w:style w:type="numbering" w:customStyle="1" w:styleId="WW8Num5">
    <w:name w:val="WW8Num5"/>
    <w:basedOn w:val="Nessunelenco"/>
    <w:pPr>
      <w:numPr>
        <w:numId w:val="8"/>
      </w:numPr>
    </w:pPr>
  </w:style>
  <w:style w:type="numbering" w:customStyle="1" w:styleId="WWOutlineListStyle">
    <w:name w:val="WW_OutlineListStyle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Messuri</dc:creator>
  <cp:lastModifiedBy>scastellana</cp:lastModifiedBy>
  <cp:revision>2</cp:revision>
  <cp:lastPrinted>2020-12-14T10:04:00Z</cp:lastPrinted>
  <dcterms:created xsi:type="dcterms:W3CDTF">2024-06-11T08:37:00Z</dcterms:created>
  <dcterms:modified xsi:type="dcterms:W3CDTF">2024-06-11T08:37:00Z</dcterms:modified>
</cp:coreProperties>
</file>